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65" w:rsidRPr="001C76D3" w:rsidRDefault="00E01365" w:rsidP="00E01365">
      <w:pPr>
        <w:tabs>
          <w:tab w:val="left" w:pos="432"/>
          <w:tab w:val="left" w:pos="864"/>
          <w:tab w:val="left" w:pos="1584"/>
          <w:tab w:val="center" w:pos="3744"/>
          <w:tab w:val="left" w:pos="7488"/>
        </w:tabs>
        <w:rPr>
          <w:rFonts w:cs="Arial"/>
          <w:b/>
          <w:sz w:val="22"/>
          <w:szCs w:val="22"/>
        </w:rPr>
      </w:pPr>
      <w:r w:rsidRPr="001C76D3">
        <w:rPr>
          <w:rFonts w:cs="Arial"/>
          <w:b/>
          <w:sz w:val="22"/>
          <w:szCs w:val="22"/>
        </w:rPr>
        <w:t xml:space="preserve">Notare Dr. Stutz &amp; Dr. Sieß </w:t>
      </w:r>
    </w:p>
    <w:p w:rsidR="00E01365" w:rsidRPr="001C76D3" w:rsidRDefault="00E01365" w:rsidP="00E01365">
      <w:pPr>
        <w:tabs>
          <w:tab w:val="left" w:pos="432"/>
          <w:tab w:val="left" w:pos="864"/>
          <w:tab w:val="left" w:pos="1584"/>
          <w:tab w:val="center" w:pos="3744"/>
          <w:tab w:val="left" w:pos="7488"/>
        </w:tabs>
        <w:rPr>
          <w:rFonts w:cs="Arial"/>
          <w:b/>
          <w:sz w:val="22"/>
          <w:szCs w:val="22"/>
        </w:rPr>
      </w:pPr>
      <w:r w:rsidRPr="001C76D3">
        <w:rPr>
          <w:rFonts w:cs="Arial"/>
          <w:b/>
          <w:sz w:val="22"/>
          <w:szCs w:val="22"/>
        </w:rPr>
        <w:t xml:space="preserve">Untere Laube 16, 78462 Konstanz        </w:t>
      </w:r>
    </w:p>
    <w:p w:rsidR="00E01365" w:rsidRPr="001C76D3" w:rsidRDefault="00E01365" w:rsidP="00E01365">
      <w:pPr>
        <w:tabs>
          <w:tab w:val="left" w:pos="432"/>
          <w:tab w:val="left" w:pos="864"/>
          <w:tab w:val="left" w:pos="1584"/>
          <w:tab w:val="center" w:pos="3744"/>
          <w:tab w:val="left" w:pos="7488"/>
        </w:tabs>
        <w:rPr>
          <w:rFonts w:cs="Arial"/>
          <w:b/>
          <w:sz w:val="22"/>
          <w:szCs w:val="22"/>
        </w:rPr>
      </w:pPr>
      <w:r w:rsidRPr="001C76D3">
        <w:rPr>
          <w:rFonts w:cs="Arial"/>
          <w:b/>
          <w:sz w:val="22"/>
          <w:szCs w:val="22"/>
        </w:rPr>
        <w:t xml:space="preserve">Tel:  07531 / 92 15 8 - 0 </w:t>
      </w:r>
    </w:p>
    <w:p w:rsidR="00E01365" w:rsidRPr="001C76D3" w:rsidRDefault="00E01365" w:rsidP="00E01365">
      <w:pPr>
        <w:tabs>
          <w:tab w:val="left" w:pos="432"/>
          <w:tab w:val="left" w:pos="864"/>
          <w:tab w:val="left" w:pos="1584"/>
          <w:tab w:val="center" w:pos="3744"/>
          <w:tab w:val="left" w:pos="7488"/>
        </w:tabs>
        <w:rPr>
          <w:rFonts w:cs="Arial"/>
          <w:b/>
          <w:sz w:val="22"/>
          <w:szCs w:val="22"/>
        </w:rPr>
      </w:pPr>
      <w:r w:rsidRPr="001C76D3">
        <w:rPr>
          <w:rFonts w:cs="Arial"/>
          <w:b/>
          <w:sz w:val="22"/>
          <w:szCs w:val="22"/>
        </w:rPr>
        <w:t>Notarin Dr. Andrea Stutz</w:t>
      </w:r>
      <w:r w:rsidRPr="001C76D3">
        <w:rPr>
          <w:rFonts w:cs="Arial"/>
          <w:b/>
          <w:sz w:val="22"/>
          <w:szCs w:val="22"/>
        </w:rPr>
        <w:tab/>
        <w:t xml:space="preserve">        </w:t>
      </w:r>
      <w:proofErr w:type="spellStart"/>
      <w:r w:rsidRPr="001C76D3">
        <w:rPr>
          <w:rFonts w:cs="Arial"/>
          <w:b/>
          <w:sz w:val="22"/>
          <w:szCs w:val="22"/>
        </w:rPr>
        <w:t>e-mail</w:t>
      </w:r>
      <w:proofErr w:type="spellEnd"/>
      <w:r w:rsidRPr="001C76D3">
        <w:rPr>
          <w:rFonts w:cs="Arial"/>
          <w:b/>
          <w:sz w:val="22"/>
          <w:szCs w:val="22"/>
        </w:rPr>
        <w:t xml:space="preserve">: </w:t>
      </w:r>
      <w:hyperlink r:id="rId8" w:history="1">
        <w:r w:rsidRPr="001C76D3">
          <w:rPr>
            <w:rStyle w:val="Hyperlink"/>
            <w:rFonts w:cs="Arial"/>
            <w:b/>
            <w:sz w:val="22"/>
            <w:szCs w:val="22"/>
          </w:rPr>
          <w:t>stutz@asg-notare.de</w:t>
        </w:r>
      </w:hyperlink>
    </w:p>
    <w:p w:rsidR="00E01365" w:rsidRPr="001C76D3" w:rsidRDefault="00E01365" w:rsidP="00E01365">
      <w:pPr>
        <w:tabs>
          <w:tab w:val="left" w:pos="432"/>
          <w:tab w:val="left" w:pos="864"/>
          <w:tab w:val="left" w:pos="1584"/>
          <w:tab w:val="center" w:pos="3744"/>
          <w:tab w:val="left" w:pos="7488"/>
        </w:tabs>
        <w:rPr>
          <w:rFonts w:cs="Arial"/>
          <w:b/>
          <w:sz w:val="22"/>
          <w:szCs w:val="22"/>
        </w:rPr>
      </w:pPr>
      <w:r w:rsidRPr="001C76D3">
        <w:rPr>
          <w:rFonts w:cs="Arial"/>
          <w:b/>
          <w:sz w:val="22"/>
          <w:szCs w:val="22"/>
        </w:rPr>
        <w:t xml:space="preserve">Notar Dr. Gerhard Sieß           </w:t>
      </w:r>
      <w:proofErr w:type="spellStart"/>
      <w:r w:rsidRPr="001C76D3">
        <w:rPr>
          <w:rFonts w:cs="Arial"/>
          <w:b/>
          <w:sz w:val="22"/>
          <w:szCs w:val="22"/>
        </w:rPr>
        <w:t>e-mail</w:t>
      </w:r>
      <w:proofErr w:type="spellEnd"/>
      <w:r w:rsidRPr="001C76D3">
        <w:rPr>
          <w:rFonts w:cs="Arial"/>
          <w:b/>
          <w:sz w:val="22"/>
          <w:szCs w:val="22"/>
        </w:rPr>
        <w:t xml:space="preserve">: </w:t>
      </w:r>
      <w:hyperlink r:id="rId9" w:history="1">
        <w:r w:rsidRPr="001C76D3">
          <w:rPr>
            <w:rStyle w:val="Hyperlink"/>
            <w:rFonts w:cs="Arial"/>
            <w:b/>
            <w:sz w:val="22"/>
            <w:szCs w:val="22"/>
          </w:rPr>
          <w:t>siess@asg-notare.de</w:t>
        </w:r>
      </w:hyperlink>
    </w:p>
    <w:p w:rsidR="00A72A0F" w:rsidRPr="00340690" w:rsidRDefault="00A72A0F" w:rsidP="00A72A0F">
      <w:pPr>
        <w:tabs>
          <w:tab w:val="left" w:pos="432"/>
          <w:tab w:val="left" w:pos="864"/>
          <w:tab w:val="left" w:pos="1584"/>
          <w:tab w:val="center" w:pos="3744"/>
          <w:tab w:val="left" w:pos="7488"/>
        </w:tabs>
        <w:rPr>
          <w:rFonts w:cs="Arial"/>
          <w:b/>
          <w:sz w:val="22"/>
          <w:szCs w:val="22"/>
          <w:u w:val="single"/>
        </w:rPr>
      </w:pPr>
    </w:p>
    <w:p w:rsidR="00A72A0F" w:rsidRDefault="00A72A0F" w:rsidP="00A72A0F">
      <w:pPr>
        <w:rPr>
          <w:b/>
          <w:caps/>
          <w:sz w:val="22"/>
          <w:szCs w:val="22"/>
          <w:u w:val="single"/>
        </w:rPr>
      </w:pPr>
    </w:p>
    <w:p w:rsidR="00A72A0F" w:rsidRDefault="00A72A0F" w:rsidP="00756AA0">
      <w:pPr>
        <w:jc w:val="center"/>
        <w:rPr>
          <w:b/>
          <w:caps/>
          <w:sz w:val="22"/>
          <w:szCs w:val="22"/>
          <w:u w:val="single"/>
        </w:rPr>
      </w:pPr>
    </w:p>
    <w:p w:rsidR="00EC49C4" w:rsidRPr="00A67EF4" w:rsidRDefault="00EC49C4" w:rsidP="00756AA0">
      <w:pPr>
        <w:jc w:val="center"/>
        <w:rPr>
          <w:b/>
          <w:caps/>
          <w:sz w:val="22"/>
          <w:szCs w:val="22"/>
          <w:u w:val="single"/>
        </w:rPr>
      </w:pPr>
      <w:r w:rsidRPr="00A67EF4">
        <w:rPr>
          <w:b/>
          <w:caps/>
          <w:sz w:val="22"/>
          <w:szCs w:val="22"/>
          <w:u w:val="single"/>
        </w:rPr>
        <w:t>Angaben zur Erbausschlagung:</w:t>
      </w:r>
    </w:p>
    <w:p w:rsidR="00EC49C4" w:rsidRPr="00A67EF4" w:rsidRDefault="00EC49C4" w:rsidP="00756AA0">
      <w:pPr>
        <w:jc w:val="center"/>
        <w:rPr>
          <w:b/>
          <w:sz w:val="22"/>
          <w:szCs w:val="22"/>
          <w:u w:val="single"/>
        </w:rPr>
      </w:pPr>
    </w:p>
    <w:p w:rsidR="00EC49C4" w:rsidRPr="00A67EF4" w:rsidRDefault="00EC49C4" w:rsidP="00756AA0">
      <w:pPr>
        <w:jc w:val="center"/>
        <w:rPr>
          <w:b/>
          <w:sz w:val="22"/>
          <w:szCs w:val="22"/>
          <w:u w:val="single"/>
        </w:rPr>
      </w:pPr>
    </w:p>
    <w:p w:rsidR="00EC49C4" w:rsidRPr="00A67EF4" w:rsidRDefault="00EC49C4" w:rsidP="00756AA0">
      <w:pPr>
        <w:rPr>
          <w:b/>
          <w:sz w:val="22"/>
          <w:szCs w:val="22"/>
        </w:rPr>
      </w:pPr>
    </w:p>
    <w:p w:rsidR="00EC49C4" w:rsidRPr="00A67EF4" w:rsidRDefault="00EC49C4" w:rsidP="00756AA0">
      <w:pPr>
        <w:rPr>
          <w:sz w:val="22"/>
          <w:szCs w:val="22"/>
        </w:rPr>
      </w:pPr>
      <w:r w:rsidRPr="00A67EF4">
        <w:rPr>
          <w:sz w:val="22"/>
          <w:szCs w:val="22"/>
        </w:rPr>
        <w:t>Termin am ................................. um .........................</w:t>
      </w:r>
    </w:p>
    <w:p w:rsidR="00EC49C4" w:rsidRPr="00A67EF4" w:rsidRDefault="00EC49C4" w:rsidP="00756AA0">
      <w:pPr>
        <w:rPr>
          <w:sz w:val="22"/>
          <w:szCs w:val="22"/>
        </w:rPr>
      </w:pPr>
    </w:p>
    <w:p w:rsidR="00EC49C4" w:rsidRPr="00A67EF4" w:rsidRDefault="00EC49C4" w:rsidP="00756AA0">
      <w:pPr>
        <w:rPr>
          <w:sz w:val="22"/>
          <w:szCs w:val="22"/>
        </w:rPr>
      </w:pPr>
    </w:p>
    <w:p w:rsidR="00EC49C4" w:rsidRPr="00A67EF4" w:rsidRDefault="00EC49C4" w:rsidP="00756AA0">
      <w:pPr>
        <w:rPr>
          <w:b/>
          <w:sz w:val="22"/>
          <w:szCs w:val="22"/>
          <w:u w:val="single"/>
        </w:rPr>
      </w:pPr>
      <w:r w:rsidRPr="00A67EF4">
        <w:rPr>
          <w:b/>
          <w:sz w:val="22"/>
          <w:szCs w:val="22"/>
          <w:u w:val="single"/>
        </w:rPr>
        <w:t>Angaben zur Person, die das Erbe ausschlägt:</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Name</w:t>
      </w:r>
      <w:r w:rsidRPr="00A67EF4">
        <w:rPr>
          <w:sz w:val="22"/>
          <w:szCs w:val="22"/>
        </w:rPr>
        <w:tab/>
      </w:r>
      <w:r w:rsidRPr="00A67EF4">
        <w:rPr>
          <w:sz w:val="22"/>
          <w:szCs w:val="22"/>
        </w:rPr>
        <w:tab/>
      </w:r>
      <w:r w:rsidRPr="00A67EF4">
        <w:rPr>
          <w:sz w:val="22"/>
          <w:szCs w:val="22"/>
        </w:rPr>
        <w:tab/>
      </w:r>
      <w:r w:rsidRPr="00A67EF4">
        <w:rPr>
          <w:sz w:val="22"/>
          <w:szCs w:val="22"/>
        </w:rPr>
        <w:tab/>
      </w:r>
      <w:r w:rsidRPr="00A67EF4">
        <w:rPr>
          <w:sz w:val="22"/>
          <w:szCs w:val="22"/>
        </w:rPr>
        <w:tab/>
        <w:t>1.</w:t>
      </w:r>
      <w:r w:rsidRPr="00A67EF4">
        <w:rPr>
          <w:sz w:val="22"/>
          <w:szCs w:val="22"/>
        </w:rPr>
        <w:tab/>
      </w:r>
      <w:r w:rsidRPr="00A67EF4">
        <w:rPr>
          <w:sz w:val="22"/>
          <w:szCs w:val="22"/>
        </w:rPr>
        <w:tab/>
      </w:r>
      <w:r w:rsidRPr="00A67EF4">
        <w:rPr>
          <w:sz w:val="22"/>
          <w:szCs w:val="22"/>
        </w:rPr>
        <w:tab/>
      </w:r>
      <w:r w:rsidRPr="00A67EF4">
        <w:rPr>
          <w:sz w:val="22"/>
          <w:szCs w:val="22"/>
        </w:rPr>
        <w:tab/>
        <w:t xml:space="preserve">2.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Vorname</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Geburtsdatum</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Adresse</w:t>
      </w:r>
      <w:r w:rsidRPr="00A67EF4">
        <w:rPr>
          <w:sz w:val="22"/>
          <w:szCs w:val="22"/>
        </w:rPr>
        <w:tab/>
      </w:r>
      <w:r w:rsidRPr="00A67EF4">
        <w:rPr>
          <w:sz w:val="22"/>
          <w:szCs w:val="22"/>
        </w:rPr>
        <w:tab/>
      </w:r>
      <w:r w:rsidRPr="00A67EF4">
        <w:rPr>
          <w:sz w:val="22"/>
          <w:szCs w:val="22"/>
        </w:rPr>
        <w:tab/>
      </w:r>
      <w:r w:rsidRPr="00A67EF4">
        <w:rPr>
          <w:sz w:val="22"/>
          <w:szCs w:val="22"/>
        </w:rPr>
        <w:tab/>
      </w:r>
      <w:r w:rsidRPr="00A67EF4">
        <w:rPr>
          <w:sz w:val="22"/>
          <w:szCs w:val="22"/>
        </w:rPr>
        <w:tab/>
      </w:r>
      <w:r w:rsidRPr="00A67EF4">
        <w:rPr>
          <w:sz w:val="22"/>
          <w:szCs w:val="22"/>
        </w:rPr>
        <w:tab/>
        <w:t>Tel./Fax:...........................</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Verwandtschaftsverhältnis zum Erblasser:</w:t>
      </w:r>
    </w:p>
    <w:p w:rsidR="00EC49C4" w:rsidRPr="00A67EF4" w:rsidRDefault="00EC49C4" w:rsidP="00756AA0">
      <w:pPr>
        <w:rPr>
          <w:sz w:val="22"/>
          <w:szCs w:val="22"/>
        </w:rPr>
      </w:pPr>
    </w:p>
    <w:p w:rsidR="00EC49C4" w:rsidRPr="00A67EF4" w:rsidRDefault="00EC49C4" w:rsidP="00756AA0">
      <w:pPr>
        <w:rPr>
          <w:b/>
          <w:sz w:val="22"/>
          <w:szCs w:val="22"/>
        </w:rPr>
      </w:pPr>
      <w:r w:rsidRPr="00A67EF4">
        <w:rPr>
          <w:b/>
          <w:sz w:val="22"/>
          <w:szCs w:val="22"/>
        </w:rPr>
        <w:t>Falls Kinder vorhanden sind, bitte deren Daten oben mit angeben. Bei minderjährigen Ki</w:t>
      </w:r>
      <w:r w:rsidRPr="00A67EF4">
        <w:rPr>
          <w:b/>
          <w:sz w:val="22"/>
          <w:szCs w:val="22"/>
        </w:rPr>
        <w:t>n</w:t>
      </w:r>
      <w:r w:rsidRPr="00A67EF4">
        <w:rPr>
          <w:b/>
          <w:sz w:val="22"/>
          <w:szCs w:val="22"/>
        </w:rPr>
        <w:t xml:space="preserve">dern, bitte beide gesetzliche Vertreter angeben.  </w:t>
      </w:r>
    </w:p>
    <w:p w:rsidR="00EC49C4" w:rsidRPr="00A67EF4" w:rsidRDefault="00EC49C4" w:rsidP="00756AA0">
      <w:pPr>
        <w:rPr>
          <w:sz w:val="22"/>
          <w:szCs w:val="22"/>
        </w:rPr>
      </w:pPr>
    </w:p>
    <w:p w:rsidR="00EC49C4" w:rsidRPr="00A67EF4" w:rsidRDefault="00EC49C4" w:rsidP="00756AA0">
      <w:pPr>
        <w:rPr>
          <w:b/>
          <w:sz w:val="22"/>
          <w:szCs w:val="22"/>
          <w:u w:val="single"/>
        </w:rPr>
      </w:pPr>
      <w:r w:rsidRPr="00A67EF4">
        <w:rPr>
          <w:b/>
          <w:sz w:val="22"/>
          <w:szCs w:val="22"/>
          <w:u w:val="single"/>
        </w:rPr>
        <w:t>Erblasser:</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Name:</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Vorname:</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Geburtsdatum:</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zuletzt wohnhaft: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Verstorben am:</w:t>
      </w:r>
      <w:r w:rsidRPr="00A67EF4">
        <w:rPr>
          <w:sz w:val="22"/>
          <w:szCs w:val="22"/>
        </w:rPr>
        <w:tab/>
      </w:r>
      <w:r w:rsidRPr="00A67EF4">
        <w:rPr>
          <w:sz w:val="22"/>
          <w:szCs w:val="22"/>
        </w:rPr>
        <w:tab/>
      </w:r>
      <w:r w:rsidRPr="00A67EF4">
        <w:rPr>
          <w:sz w:val="22"/>
          <w:szCs w:val="22"/>
        </w:rPr>
        <w:tab/>
      </w:r>
      <w:r w:rsidRPr="00A67EF4">
        <w:rPr>
          <w:sz w:val="22"/>
          <w:szCs w:val="22"/>
        </w:rPr>
        <w:tab/>
        <w:t xml:space="preserve">Verstorben in: </w:t>
      </w:r>
    </w:p>
    <w:p w:rsidR="00EC49C4" w:rsidRPr="00A67EF4" w:rsidRDefault="00EC49C4" w:rsidP="00756AA0">
      <w:pPr>
        <w:rPr>
          <w:sz w:val="22"/>
          <w:szCs w:val="22"/>
        </w:rPr>
      </w:pPr>
    </w:p>
    <w:p w:rsidR="00EC49C4" w:rsidRPr="00A67EF4" w:rsidRDefault="00EC49C4" w:rsidP="00756AA0">
      <w:pPr>
        <w:rPr>
          <w:b/>
          <w:sz w:val="22"/>
          <w:szCs w:val="22"/>
        </w:rPr>
      </w:pPr>
    </w:p>
    <w:p w:rsidR="00EC49C4" w:rsidRPr="00A67EF4" w:rsidRDefault="00EC49C4" w:rsidP="00756AA0">
      <w:pPr>
        <w:rPr>
          <w:sz w:val="22"/>
          <w:szCs w:val="22"/>
        </w:rPr>
      </w:pPr>
      <w:r w:rsidRPr="00A67EF4">
        <w:rPr>
          <w:sz w:val="22"/>
          <w:szCs w:val="22"/>
        </w:rPr>
        <w:t xml:space="preserve">Zuständiges </w:t>
      </w:r>
      <w:r w:rsidR="00B323AA">
        <w:rPr>
          <w:sz w:val="22"/>
          <w:szCs w:val="22"/>
        </w:rPr>
        <w:t>Amtsgericht - Nachlassgericht-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Aktenzeichen des zuständigen Nachlassgerichtes: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Vom Anfall der Erbschaft habe ich </w:t>
      </w:r>
      <w:proofErr w:type="gramStart"/>
      <w:r w:rsidR="00444F78" w:rsidRPr="00A67EF4">
        <w:rPr>
          <w:sz w:val="22"/>
          <w:szCs w:val="22"/>
        </w:rPr>
        <w:t xml:space="preserve">am  </w:t>
      </w:r>
      <w:r w:rsidRPr="00A67EF4">
        <w:rPr>
          <w:sz w:val="22"/>
          <w:szCs w:val="22"/>
        </w:rPr>
        <w:t>........................</w:t>
      </w:r>
      <w:proofErr w:type="gramEnd"/>
      <w:r w:rsidRPr="00A67EF4">
        <w:rPr>
          <w:sz w:val="22"/>
          <w:szCs w:val="22"/>
        </w:rPr>
        <w:t xml:space="preserve"> (Datum) Kenntnis erhalten. </w:t>
      </w:r>
    </w:p>
    <w:p w:rsidR="005265D9" w:rsidRPr="00A67EF4" w:rsidRDefault="005265D9" w:rsidP="00756AA0">
      <w:pPr>
        <w:tabs>
          <w:tab w:val="left" w:pos="432"/>
          <w:tab w:val="left" w:pos="864"/>
          <w:tab w:val="left" w:pos="1584"/>
          <w:tab w:val="center" w:pos="3744"/>
          <w:tab w:val="left" w:pos="7488"/>
        </w:tabs>
        <w:jc w:val="both"/>
        <w:rPr>
          <w:sz w:val="22"/>
          <w:szCs w:val="22"/>
        </w:rPr>
      </w:pPr>
    </w:p>
    <w:p w:rsidR="00756AA0" w:rsidRDefault="00756AA0" w:rsidP="00756AA0">
      <w:pPr>
        <w:tabs>
          <w:tab w:val="left" w:pos="432"/>
          <w:tab w:val="left" w:pos="864"/>
          <w:tab w:val="left" w:pos="1584"/>
          <w:tab w:val="center" w:pos="3744"/>
          <w:tab w:val="left" w:pos="7488"/>
        </w:tabs>
        <w:jc w:val="both"/>
        <w:rPr>
          <w:b/>
          <w:sz w:val="22"/>
          <w:szCs w:val="22"/>
        </w:rPr>
      </w:pPr>
    </w:p>
    <w:p w:rsidR="00A67EF4" w:rsidRPr="00A67EF4" w:rsidRDefault="00A67EF4" w:rsidP="00756AA0">
      <w:pPr>
        <w:tabs>
          <w:tab w:val="left" w:pos="432"/>
          <w:tab w:val="left" w:pos="864"/>
          <w:tab w:val="left" w:pos="1584"/>
          <w:tab w:val="center" w:pos="3744"/>
          <w:tab w:val="left" w:pos="7488"/>
        </w:tabs>
        <w:jc w:val="both"/>
        <w:rPr>
          <w:b/>
          <w:sz w:val="22"/>
          <w:szCs w:val="22"/>
        </w:rPr>
      </w:pPr>
    </w:p>
    <w:p w:rsidR="00756AA0" w:rsidRPr="00A67EF4" w:rsidRDefault="00756AA0" w:rsidP="00756AA0">
      <w:pPr>
        <w:tabs>
          <w:tab w:val="left" w:pos="432"/>
          <w:tab w:val="left" w:pos="864"/>
          <w:tab w:val="left" w:pos="1584"/>
          <w:tab w:val="center" w:pos="3744"/>
          <w:tab w:val="left" w:pos="7488"/>
        </w:tabs>
        <w:jc w:val="both"/>
        <w:rPr>
          <w:b/>
          <w:sz w:val="22"/>
          <w:szCs w:val="22"/>
        </w:rPr>
      </w:pPr>
      <w:r w:rsidRPr="00A67EF4">
        <w:rPr>
          <w:b/>
          <w:sz w:val="22"/>
          <w:szCs w:val="22"/>
        </w:rPr>
        <w:t xml:space="preserve">Hinweis: </w:t>
      </w:r>
    </w:p>
    <w:p w:rsidR="00B323AA" w:rsidRDefault="00756AA0" w:rsidP="00E01365">
      <w:pPr>
        <w:tabs>
          <w:tab w:val="left" w:pos="432"/>
          <w:tab w:val="left" w:pos="864"/>
          <w:tab w:val="left" w:pos="1584"/>
          <w:tab w:val="center" w:pos="3744"/>
          <w:tab w:val="left" w:pos="7488"/>
        </w:tabs>
        <w:jc w:val="both"/>
        <w:rPr>
          <w:b/>
          <w:sz w:val="22"/>
          <w:szCs w:val="22"/>
        </w:rPr>
      </w:pPr>
      <w:r w:rsidRPr="00A67EF4">
        <w:rPr>
          <w:b/>
          <w:sz w:val="22"/>
          <w:szCs w:val="22"/>
        </w:rPr>
        <w:t>D</w:t>
      </w:r>
      <w:r w:rsidR="005265D9" w:rsidRPr="00A67EF4">
        <w:rPr>
          <w:b/>
          <w:sz w:val="22"/>
          <w:szCs w:val="22"/>
        </w:rPr>
        <w:t xml:space="preserve">ie Erklärung </w:t>
      </w:r>
      <w:r w:rsidRPr="00A67EF4">
        <w:rPr>
          <w:b/>
          <w:sz w:val="22"/>
          <w:szCs w:val="22"/>
        </w:rPr>
        <w:t xml:space="preserve">über die Erbausschlagung ist nur </w:t>
      </w:r>
      <w:r w:rsidR="005265D9" w:rsidRPr="00A67EF4">
        <w:rPr>
          <w:b/>
          <w:sz w:val="22"/>
          <w:szCs w:val="22"/>
        </w:rPr>
        <w:t>wirksam, wenn sie innerhalb von 6 W</w:t>
      </w:r>
      <w:r w:rsidR="005265D9" w:rsidRPr="00A67EF4">
        <w:rPr>
          <w:b/>
          <w:sz w:val="22"/>
          <w:szCs w:val="22"/>
        </w:rPr>
        <w:t>o</w:t>
      </w:r>
      <w:r w:rsidR="005265D9" w:rsidRPr="00A67EF4">
        <w:rPr>
          <w:b/>
          <w:sz w:val="22"/>
          <w:szCs w:val="22"/>
        </w:rPr>
        <w:t>chen, nachdem der Erbe von dem Anfall und dem Grunde der Berufung Kenntnis erlangt hat, beim Nachlassgericht eingegangen ist</w:t>
      </w:r>
      <w:r w:rsidRPr="00A67EF4">
        <w:rPr>
          <w:b/>
          <w:sz w:val="22"/>
          <w:szCs w:val="22"/>
        </w:rPr>
        <w:t xml:space="preserve"> (§ 1944 Abs. 2 BGB)</w:t>
      </w:r>
      <w:r w:rsidR="005265D9" w:rsidRPr="00A67EF4">
        <w:rPr>
          <w:b/>
          <w:sz w:val="22"/>
          <w:szCs w:val="22"/>
        </w:rPr>
        <w:t xml:space="preserve">. </w:t>
      </w:r>
    </w:p>
    <w:p w:rsidR="00B323AA" w:rsidRDefault="00B323AA">
      <w:pPr>
        <w:rPr>
          <w:b/>
          <w:sz w:val="22"/>
          <w:szCs w:val="22"/>
        </w:rPr>
      </w:pPr>
      <w:r>
        <w:rPr>
          <w:b/>
          <w:sz w:val="22"/>
          <w:szCs w:val="22"/>
        </w:rPr>
        <w:br w:type="page"/>
      </w:r>
    </w:p>
    <w:p w:rsidR="00B323AA" w:rsidRDefault="00B323AA" w:rsidP="00B323AA">
      <w:pPr>
        <w:spacing w:line="360" w:lineRule="auto"/>
      </w:pPr>
      <w:r>
        <w:t>Bitte beachten Sie unsere:</w:t>
      </w:r>
    </w:p>
    <w:p w:rsidR="00B323AA" w:rsidRDefault="00B323AA" w:rsidP="00B323AA">
      <w:pPr>
        <w:spacing w:line="360" w:lineRule="auto"/>
      </w:pPr>
    </w:p>
    <w:p w:rsidR="00B323AA" w:rsidRDefault="00B323AA" w:rsidP="00B323AA">
      <w:pPr>
        <w:spacing w:line="360" w:lineRule="auto"/>
        <w:jc w:val="center"/>
        <w:rPr>
          <w:b/>
          <w:sz w:val="28"/>
        </w:rPr>
      </w:pPr>
      <w:r>
        <w:rPr>
          <w:b/>
          <w:sz w:val="28"/>
        </w:rPr>
        <w:t>Datenschutzerklärung</w:t>
      </w:r>
    </w:p>
    <w:p w:rsidR="00B323AA" w:rsidRDefault="00B323AA" w:rsidP="00B323AA">
      <w:pPr>
        <w:spacing w:line="360" w:lineRule="auto"/>
        <w:rPr>
          <w:sz w:val="22"/>
        </w:rPr>
      </w:pPr>
    </w:p>
    <w:p w:rsidR="00B323AA" w:rsidRDefault="00B323AA" w:rsidP="00B323AA">
      <w:pPr>
        <w:spacing w:line="360" w:lineRule="auto"/>
        <w:jc w:val="both"/>
      </w:pPr>
      <w:r>
        <w:t>Als Notare verarbeiten wir personenbezogene Daten nach den Vorschriften des Beurku</w:t>
      </w:r>
      <w:r>
        <w:t>n</w:t>
      </w:r>
      <w:r>
        <w:t>dungsgesetzes (BeurkG), der Bundesnotarordnung (</w:t>
      </w:r>
      <w:proofErr w:type="spellStart"/>
      <w:r>
        <w:t>BNotO</w:t>
      </w:r>
      <w:proofErr w:type="spellEnd"/>
      <w:r>
        <w:t>) und der Dienstordnung für Notare. Zur Datenverarbeitung gehört insbesondere das Erheben und Speichern der Ko</w:t>
      </w:r>
      <w:r>
        <w:t>n</w:t>
      </w:r>
      <w:r>
        <w:t xml:space="preserve">taktdaten der Beteiligten einschließlich Telefon und Emailadressen, Bankverbindungen und Steueridentifikationsnummern. Dabei sind wir als Träger eines öffentlichen Amtes zu besonderer </w:t>
      </w:r>
      <w:r>
        <w:rPr>
          <w:b/>
        </w:rPr>
        <w:t>Verschwiegenheit</w:t>
      </w:r>
      <w:r>
        <w:t xml:space="preserve"> verpflichtet. Dies gilt selbstverständlich auch für unsere Mitarbeiter. </w:t>
      </w:r>
    </w:p>
    <w:p w:rsidR="00B323AA" w:rsidRDefault="00B323AA" w:rsidP="00B323AA">
      <w:pPr>
        <w:spacing w:line="360" w:lineRule="auto"/>
        <w:jc w:val="both"/>
      </w:pPr>
    </w:p>
    <w:p w:rsidR="00B323AA" w:rsidRDefault="00B323AA" w:rsidP="00B323AA">
      <w:pPr>
        <w:spacing w:line="360" w:lineRule="auto"/>
        <w:jc w:val="both"/>
      </w:pPr>
      <w:r>
        <w:t>Ihre Daten werden unter Berücksichtigung der Vorschriften der europäischen Date</w:t>
      </w:r>
      <w:r>
        <w:t>n</w:t>
      </w:r>
      <w:r>
        <w:t xml:space="preserve">schutz-Grundverordnung (DSGVO) sowie der deutschen Datenschutzgesetze </w:t>
      </w:r>
      <w:r>
        <w:rPr>
          <w:b/>
        </w:rPr>
        <w:t>streng ve</w:t>
      </w:r>
      <w:r>
        <w:rPr>
          <w:b/>
        </w:rPr>
        <w:t>r</w:t>
      </w:r>
      <w:r>
        <w:rPr>
          <w:b/>
        </w:rPr>
        <w:t>traulich</w:t>
      </w:r>
      <w: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B323AA" w:rsidRDefault="00B323AA" w:rsidP="00B323AA">
      <w:pPr>
        <w:spacing w:line="360" w:lineRule="auto"/>
        <w:jc w:val="both"/>
      </w:pPr>
    </w:p>
    <w:p w:rsidR="00B323AA" w:rsidRDefault="00B323AA" w:rsidP="00B323AA">
      <w:pPr>
        <w:spacing w:line="360" w:lineRule="auto"/>
        <w:jc w:val="both"/>
      </w:pPr>
      <w:r>
        <w:t xml:space="preserve">Sie können von uns nach den gesetzlichen Vorschriften </w:t>
      </w:r>
      <w:r>
        <w:rPr>
          <w:b/>
        </w:rPr>
        <w:t>Auskunft</w:t>
      </w:r>
      <w:r>
        <w:t xml:space="preserve"> über Ihre von uns ve</w:t>
      </w:r>
      <w:r>
        <w:t>r</w:t>
      </w:r>
      <w:r>
        <w:t>arbeiteten personenbezogenen Daten verlangen. Insbesondere können Sie Auskunft über die Verarbeitungszwecke, die Kategorie der personenbezogenen Daten, die Kategorien von Empfängern, gegenüber denen Ihre Daten offengelegt wurden oder werden, die g</w:t>
      </w:r>
      <w:r>
        <w:t>e</w:t>
      </w:r>
      <w:r>
        <w:t>plante Speicherdauer, das Bestehen eines Rechts auf Berichtigung, Löschung, Einschrä</w:t>
      </w:r>
      <w:r>
        <w:t>n</w:t>
      </w:r>
      <w:r>
        <w:t>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B323AA" w:rsidRDefault="00B323AA" w:rsidP="00B323AA">
      <w:pPr>
        <w:spacing w:line="360" w:lineRule="auto"/>
        <w:jc w:val="both"/>
      </w:pPr>
    </w:p>
    <w:p w:rsidR="00B323AA" w:rsidRDefault="00B323AA" w:rsidP="00B323AA">
      <w:pPr>
        <w:spacing w:line="360" w:lineRule="auto"/>
        <w:jc w:val="both"/>
      </w:pPr>
      <w:r>
        <w:t xml:space="preserve">Bei etwaigen Rückfragen zu Ihren Daten und zur Datensicherheit in unserer Notarkanzlei können Sie sich gerne an unsere betriebliche </w:t>
      </w:r>
      <w:r>
        <w:rPr>
          <w:b/>
        </w:rPr>
        <w:t>Datenschutzbeauftragte</w:t>
      </w:r>
      <w:r>
        <w:t xml:space="preserve"> wenden. Sie e</w:t>
      </w:r>
      <w:r>
        <w:t>r</w:t>
      </w:r>
      <w:r>
        <w:t xml:space="preserve">reichen Sie über unsere Telefonzentrale, postalisch über unsere Kanzleianschrift oder per Email an </w:t>
      </w:r>
      <w:r>
        <w:br/>
      </w:r>
      <w:hyperlink r:id="rId10" w:history="1">
        <w:r>
          <w:rPr>
            <w:rStyle w:val="Hyperlink"/>
          </w:rPr>
          <w:t>datenschutz@asg-notare.de</w:t>
        </w:r>
      </w:hyperlink>
      <w:r>
        <w:t>. Aufgrund unserer gesetzlichen Verschwiegenheitsverpflic</w:t>
      </w:r>
      <w:r>
        <w:t>h</w:t>
      </w:r>
      <w:r>
        <w:t>tung können Auskünfte jedoch nur erteilt werden, wenn die Identität des Anfragenden nachgewiesen ist. Wir empfehlen deshalb, etwaige Anfragen unter Beifügung einer Kopie eines Ausweispapieres an uns zu richten.</w:t>
      </w:r>
    </w:p>
    <w:p w:rsidR="00B323AA" w:rsidRDefault="00B323AA" w:rsidP="00B323AA">
      <w:pPr>
        <w:spacing w:line="360" w:lineRule="auto"/>
        <w:jc w:val="both"/>
      </w:pPr>
    </w:p>
    <w:p w:rsidR="00EC49C4" w:rsidRPr="00A67EF4" w:rsidRDefault="00EC49C4" w:rsidP="00E01365">
      <w:pPr>
        <w:tabs>
          <w:tab w:val="left" w:pos="432"/>
          <w:tab w:val="left" w:pos="864"/>
          <w:tab w:val="left" w:pos="1584"/>
          <w:tab w:val="center" w:pos="3744"/>
          <w:tab w:val="left" w:pos="7488"/>
        </w:tabs>
        <w:jc w:val="both"/>
        <w:rPr>
          <w:sz w:val="22"/>
          <w:szCs w:val="22"/>
        </w:rPr>
      </w:pPr>
      <w:bookmarkStart w:id="0" w:name="_GoBack"/>
      <w:bookmarkEnd w:id="0"/>
    </w:p>
    <w:sectPr w:rsidR="00EC49C4" w:rsidRPr="00A67EF4">
      <w:pgSz w:w="11906" w:h="16838" w:code="9"/>
      <w:pgMar w:top="1134"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17" w:rsidRDefault="00680017">
      <w:r>
        <w:separator/>
      </w:r>
    </w:p>
  </w:endnote>
  <w:endnote w:type="continuationSeparator" w:id="0">
    <w:p w:rsidR="00680017" w:rsidRDefault="006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17" w:rsidRDefault="00680017">
      <w:r>
        <w:separator/>
      </w:r>
    </w:p>
  </w:footnote>
  <w:footnote w:type="continuationSeparator" w:id="0">
    <w:p w:rsidR="00680017" w:rsidRDefault="0068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73CE2DE6"/>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55"/>
    <w:rsid w:val="00203455"/>
    <w:rsid w:val="00444F78"/>
    <w:rsid w:val="005265D9"/>
    <w:rsid w:val="005F34DD"/>
    <w:rsid w:val="00680017"/>
    <w:rsid w:val="00683DBB"/>
    <w:rsid w:val="00756AA0"/>
    <w:rsid w:val="008374D7"/>
    <w:rsid w:val="00A07F13"/>
    <w:rsid w:val="00A67EF4"/>
    <w:rsid w:val="00A72A0F"/>
    <w:rsid w:val="00B323AA"/>
    <w:rsid w:val="00BD689E"/>
    <w:rsid w:val="00E01365"/>
    <w:rsid w:val="00E470FD"/>
    <w:rsid w:val="00EC49C4"/>
    <w:rsid w:val="00EF7AE8"/>
    <w:rsid w:val="00F8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1"/>
      </w:numPr>
      <w:spacing w:before="240" w:after="60"/>
      <w:jc w:val="center"/>
      <w:outlineLvl w:val="0"/>
    </w:pPr>
    <w:rPr>
      <w:b/>
      <w:kern w:val="28"/>
      <w:sz w:val="28"/>
    </w:rPr>
  </w:style>
  <w:style w:type="paragraph" w:styleId="berschrift2">
    <w:name w:val="heading 2"/>
    <w:basedOn w:val="Standard"/>
    <w:next w:val="Standard"/>
    <w:qFormat/>
    <w:pPr>
      <w:keepNext/>
      <w:numPr>
        <w:ilvl w:val="1"/>
        <w:numId w:val="12"/>
      </w:numPr>
      <w:spacing w:before="240" w:after="60"/>
      <w:outlineLvl w:val="1"/>
    </w:pPr>
  </w:style>
  <w:style w:type="paragraph" w:styleId="berschrift3">
    <w:name w:val="heading 3"/>
    <w:basedOn w:val="Standard"/>
    <w:next w:val="Standard"/>
    <w:qFormat/>
    <w:pPr>
      <w:keepNext/>
      <w:numPr>
        <w:ilvl w:val="2"/>
        <w:numId w:val="13"/>
      </w:numPr>
      <w:spacing w:before="120"/>
      <w:outlineLvl w:val="2"/>
    </w:pPr>
  </w:style>
  <w:style w:type="paragraph" w:styleId="berschrift4">
    <w:name w:val="heading 4"/>
    <w:basedOn w:val="Standard"/>
    <w:next w:val="Standard"/>
    <w:qFormat/>
    <w:pPr>
      <w:keepNext/>
      <w:numPr>
        <w:ilvl w:val="3"/>
        <w:numId w:val="14"/>
      </w:numPr>
      <w:spacing w:before="240" w:after="60"/>
      <w:outlineLvl w:val="3"/>
    </w:pPr>
  </w:style>
  <w:style w:type="paragraph" w:styleId="berschrift5">
    <w:name w:val="heading 5"/>
    <w:basedOn w:val="Standard"/>
    <w:next w:val="Standard"/>
    <w:qFormat/>
    <w:pPr>
      <w:numPr>
        <w:ilvl w:val="4"/>
        <w:numId w:val="15"/>
      </w:numPr>
      <w:spacing w:before="240" w:after="60"/>
      <w:outlineLvl w:val="4"/>
    </w:pPr>
  </w:style>
  <w:style w:type="paragraph" w:styleId="berschrift6">
    <w:name w:val="heading 6"/>
    <w:basedOn w:val="Standard"/>
    <w:next w:val="Standard"/>
    <w:autoRedefine/>
    <w:qFormat/>
    <w:pPr>
      <w:numPr>
        <w:ilvl w:val="5"/>
        <w:numId w:val="16"/>
      </w:numPr>
      <w:spacing w:before="120"/>
      <w:outlineLvl w:val="5"/>
    </w:pPr>
  </w:style>
  <w:style w:type="paragraph" w:styleId="berschrift7">
    <w:name w:val="heading 7"/>
    <w:basedOn w:val="Standard"/>
    <w:next w:val="Standard"/>
    <w:qFormat/>
    <w:pPr>
      <w:numPr>
        <w:ilvl w:val="6"/>
        <w:numId w:val="17"/>
      </w:numPr>
      <w:spacing w:before="240" w:after="60"/>
      <w:ind w:hanging="709"/>
      <w:outlineLvl w:val="6"/>
    </w:pPr>
  </w:style>
  <w:style w:type="paragraph" w:styleId="berschrift8">
    <w:name w:val="heading 8"/>
    <w:basedOn w:val="Standard"/>
    <w:next w:val="Standard"/>
    <w:qFormat/>
    <w:pPr>
      <w:numPr>
        <w:ilvl w:val="7"/>
        <w:numId w:val="18"/>
      </w:numPr>
      <w:spacing w:before="240" w:after="60"/>
      <w:ind w:hanging="851"/>
      <w:outlineLvl w:val="7"/>
    </w:pPr>
  </w:style>
  <w:style w:type="paragraph" w:styleId="berschrift9">
    <w:name w:val="heading 9"/>
    <w:basedOn w:val="Standard"/>
    <w:next w:val="Standard"/>
    <w:qFormat/>
    <w:pPr>
      <w:numPr>
        <w:ilvl w:val="8"/>
        <w:numId w:val="1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4F78"/>
    <w:rPr>
      <w:rFonts w:ascii="Tahoma" w:hAnsi="Tahoma" w:cs="Tahoma"/>
      <w:sz w:val="16"/>
      <w:szCs w:val="16"/>
    </w:r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basedOn w:val="Absatz-Standardschriftart"/>
    <w:qFormat/>
    <w:rPr>
      <w:rFonts w:ascii="Arial" w:hAnsi="Arial"/>
    </w:rPr>
  </w:style>
  <w:style w:type="paragraph" w:styleId="Endnotentext">
    <w:name w:val="endnote text"/>
    <w:basedOn w:val="Standard"/>
    <w:autoRedefine/>
    <w:semiHidden/>
  </w:style>
  <w:style w:type="character" w:styleId="Endnotenzeichen">
    <w:name w:val="endnote reference"/>
    <w:basedOn w:val="Absatz-Standardschriftart"/>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basedOn w:val="Absatz-Standardschriftart"/>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styleId="BesuchterHyperlink">
    <w:name w:val="FollowedHyperlink"/>
    <w:basedOn w:val="Absatz-Standardschriftart"/>
    <w:rPr>
      <w:rFonts w:ascii="Arial" w:hAnsi="Arial"/>
      <w:color w:val="800080"/>
      <w:u w:val="single"/>
    </w:rPr>
  </w:style>
  <w:style w:type="paragraph" w:styleId="Gruformel">
    <w:name w:val="Closing"/>
    <w:basedOn w:val="Standard"/>
    <w:autoRedefine/>
    <w:pPr>
      <w:ind w:left="4252"/>
    </w:pPr>
  </w:style>
  <w:style w:type="character" w:styleId="Hyperlink">
    <w:name w:val="Hyperlink"/>
    <w:basedOn w:val="Absatz-Standardschriftart"/>
    <w:uiPriority w:val="99"/>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basedOn w:val="Absatz-Standardschriftart"/>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basedOn w:val="Absatz-Standardschriftart"/>
    <w:rPr>
      <w:rFonts w:ascii="Arial" w:hAnsi="Arial"/>
    </w:rPr>
  </w:style>
  <w:style w:type="character" w:styleId="Fett">
    <w:name w:val="Strong"/>
    <w:basedOn w:val="Absatz-Standardschriftart"/>
    <w:qFormat/>
    <w:rPr>
      <w:rFonts w:ascii="Arial" w:hAnsi="Arial"/>
      <w:b/>
    </w:rPr>
  </w:style>
  <w:style w:type="character" w:styleId="Zeilennummer">
    <w:name w:val="line number"/>
    <w:basedOn w:val="Absatz-Standardschriftart"/>
    <w:rPr>
      <w:rFonts w:ascii="Arial" w:hAnsi="Arial"/>
    </w:rPr>
  </w:style>
  <w:style w:type="paragraph" w:styleId="Rechtsgrundlagenverzeichnis">
    <w:name w:val="table of authorities"/>
    <w:basedOn w:val="Standard"/>
    <w:next w:val="Standard"/>
    <w:semiHidden/>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1"/>
      </w:numPr>
      <w:spacing w:before="240" w:after="60"/>
      <w:jc w:val="center"/>
      <w:outlineLvl w:val="0"/>
    </w:pPr>
    <w:rPr>
      <w:b/>
      <w:kern w:val="28"/>
      <w:sz w:val="28"/>
    </w:rPr>
  </w:style>
  <w:style w:type="paragraph" w:styleId="berschrift2">
    <w:name w:val="heading 2"/>
    <w:basedOn w:val="Standard"/>
    <w:next w:val="Standard"/>
    <w:qFormat/>
    <w:pPr>
      <w:keepNext/>
      <w:numPr>
        <w:ilvl w:val="1"/>
        <w:numId w:val="12"/>
      </w:numPr>
      <w:spacing w:before="240" w:after="60"/>
      <w:outlineLvl w:val="1"/>
    </w:pPr>
  </w:style>
  <w:style w:type="paragraph" w:styleId="berschrift3">
    <w:name w:val="heading 3"/>
    <w:basedOn w:val="Standard"/>
    <w:next w:val="Standard"/>
    <w:qFormat/>
    <w:pPr>
      <w:keepNext/>
      <w:numPr>
        <w:ilvl w:val="2"/>
        <w:numId w:val="13"/>
      </w:numPr>
      <w:spacing w:before="120"/>
      <w:outlineLvl w:val="2"/>
    </w:pPr>
  </w:style>
  <w:style w:type="paragraph" w:styleId="berschrift4">
    <w:name w:val="heading 4"/>
    <w:basedOn w:val="Standard"/>
    <w:next w:val="Standard"/>
    <w:qFormat/>
    <w:pPr>
      <w:keepNext/>
      <w:numPr>
        <w:ilvl w:val="3"/>
        <w:numId w:val="14"/>
      </w:numPr>
      <w:spacing w:before="240" w:after="60"/>
      <w:outlineLvl w:val="3"/>
    </w:pPr>
  </w:style>
  <w:style w:type="paragraph" w:styleId="berschrift5">
    <w:name w:val="heading 5"/>
    <w:basedOn w:val="Standard"/>
    <w:next w:val="Standard"/>
    <w:qFormat/>
    <w:pPr>
      <w:numPr>
        <w:ilvl w:val="4"/>
        <w:numId w:val="15"/>
      </w:numPr>
      <w:spacing w:before="240" w:after="60"/>
      <w:outlineLvl w:val="4"/>
    </w:pPr>
  </w:style>
  <w:style w:type="paragraph" w:styleId="berschrift6">
    <w:name w:val="heading 6"/>
    <w:basedOn w:val="Standard"/>
    <w:next w:val="Standard"/>
    <w:autoRedefine/>
    <w:qFormat/>
    <w:pPr>
      <w:numPr>
        <w:ilvl w:val="5"/>
        <w:numId w:val="16"/>
      </w:numPr>
      <w:spacing w:before="120"/>
      <w:outlineLvl w:val="5"/>
    </w:pPr>
  </w:style>
  <w:style w:type="paragraph" w:styleId="berschrift7">
    <w:name w:val="heading 7"/>
    <w:basedOn w:val="Standard"/>
    <w:next w:val="Standard"/>
    <w:qFormat/>
    <w:pPr>
      <w:numPr>
        <w:ilvl w:val="6"/>
        <w:numId w:val="17"/>
      </w:numPr>
      <w:spacing w:before="240" w:after="60"/>
      <w:ind w:hanging="709"/>
      <w:outlineLvl w:val="6"/>
    </w:pPr>
  </w:style>
  <w:style w:type="paragraph" w:styleId="berschrift8">
    <w:name w:val="heading 8"/>
    <w:basedOn w:val="Standard"/>
    <w:next w:val="Standard"/>
    <w:qFormat/>
    <w:pPr>
      <w:numPr>
        <w:ilvl w:val="7"/>
        <w:numId w:val="18"/>
      </w:numPr>
      <w:spacing w:before="240" w:after="60"/>
      <w:ind w:hanging="851"/>
      <w:outlineLvl w:val="7"/>
    </w:pPr>
  </w:style>
  <w:style w:type="paragraph" w:styleId="berschrift9">
    <w:name w:val="heading 9"/>
    <w:basedOn w:val="Standard"/>
    <w:next w:val="Standard"/>
    <w:qFormat/>
    <w:pPr>
      <w:numPr>
        <w:ilvl w:val="8"/>
        <w:numId w:val="1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4F78"/>
    <w:rPr>
      <w:rFonts w:ascii="Tahoma" w:hAnsi="Tahoma" w:cs="Tahoma"/>
      <w:sz w:val="16"/>
      <w:szCs w:val="16"/>
    </w:r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basedOn w:val="Absatz-Standardschriftart"/>
    <w:qFormat/>
    <w:rPr>
      <w:rFonts w:ascii="Arial" w:hAnsi="Arial"/>
    </w:rPr>
  </w:style>
  <w:style w:type="paragraph" w:styleId="Endnotentext">
    <w:name w:val="endnote text"/>
    <w:basedOn w:val="Standard"/>
    <w:autoRedefine/>
    <w:semiHidden/>
  </w:style>
  <w:style w:type="character" w:styleId="Endnotenzeichen">
    <w:name w:val="endnote reference"/>
    <w:basedOn w:val="Absatz-Standardschriftart"/>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basedOn w:val="Absatz-Standardschriftart"/>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styleId="BesuchterHyperlink">
    <w:name w:val="FollowedHyperlink"/>
    <w:basedOn w:val="Absatz-Standardschriftart"/>
    <w:rPr>
      <w:rFonts w:ascii="Arial" w:hAnsi="Arial"/>
      <w:color w:val="800080"/>
      <w:u w:val="single"/>
    </w:rPr>
  </w:style>
  <w:style w:type="paragraph" w:styleId="Gruformel">
    <w:name w:val="Closing"/>
    <w:basedOn w:val="Standard"/>
    <w:autoRedefine/>
    <w:pPr>
      <w:ind w:left="4252"/>
    </w:pPr>
  </w:style>
  <w:style w:type="character" w:styleId="Hyperlink">
    <w:name w:val="Hyperlink"/>
    <w:basedOn w:val="Absatz-Standardschriftart"/>
    <w:uiPriority w:val="99"/>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basedOn w:val="Absatz-Standardschriftart"/>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basedOn w:val="Absatz-Standardschriftart"/>
    <w:rPr>
      <w:rFonts w:ascii="Arial" w:hAnsi="Arial"/>
    </w:rPr>
  </w:style>
  <w:style w:type="character" w:styleId="Fett">
    <w:name w:val="Strong"/>
    <w:basedOn w:val="Absatz-Standardschriftart"/>
    <w:qFormat/>
    <w:rPr>
      <w:rFonts w:ascii="Arial" w:hAnsi="Arial"/>
      <w:b/>
    </w:rPr>
  </w:style>
  <w:style w:type="character" w:styleId="Zeilennummer">
    <w:name w:val="line number"/>
    <w:basedOn w:val="Absatz-Standardschriftart"/>
    <w:rPr>
      <w:rFonts w:ascii="Arial" w:hAnsi="Arial"/>
    </w:rPr>
  </w:style>
  <w:style w:type="paragraph" w:styleId="Rechtsgrundlagenverzeichnis">
    <w:name w:val="table of authorities"/>
    <w:basedOn w:val="Standard"/>
    <w:next w:val="Standard"/>
    <w:semiHidden/>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Erbausschlag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Erbausschlagung</Template>
  <TotalTime>0</TotalTime>
  <Pages>3</Pages>
  <Words>441</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Angaben zur Erbausschlagung:</vt:lpstr>
    </vt:vector>
  </TitlesOfParts>
  <Company>Baden-Württemberg</Company>
  <LinksUpToDate>false</LinksUpToDate>
  <CharactersWithSpaces>3752</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Erbausschlagung:</dc:title>
  <dc:creator>loevenichm</dc:creator>
  <cp:lastModifiedBy>Gerhard</cp:lastModifiedBy>
  <cp:revision>2</cp:revision>
  <cp:lastPrinted>2011-05-24T08:02:00Z</cp:lastPrinted>
  <dcterms:created xsi:type="dcterms:W3CDTF">2018-05-28T12:12:00Z</dcterms:created>
  <dcterms:modified xsi:type="dcterms:W3CDTF">2018-05-28T12:12:00Z</dcterms:modified>
</cp:coreProperties>
</file>